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577" w:rsidRDefault="00030CDB" w:rsidP="00D4357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181818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32"/>
          <w:szCs w:val="32"/>
          <w:lang w:eastAsia="ru-RU"/>
        </w:rPr>
        <w:t>Информация о</w:t>
      </w:r>
      <w:r w:rsidRPr="00030CDB">
        <w:rPr>
          <w:rFonts w:ascii="Times New Roman" w:eastAsia="Times New Roman" w:hAnsi="Times New Roman" w:cs="Times New Roman"/>
          <w:b/>
          <w:color w:val="181818"/>
          <w:sz w:val="32"/>
          <w:szCs w:val="32"/>
          <w:lang w:eastAsia="ru-RU"/>
        </w:rPr>
        <w:t xml:space="preserve"> навигаторе </w:t>
      </w:r>
      <w:proofErr w:type="spellStart"/>
      <w:r w:rsidRPr="00030CDB">
        <w:rPr>
          <w:rFonts w:ascii="Times New Roman" w:eastAsia="Times New Roman" w:hAnsi="Times New Roman" w:cs="Times New Roman"/>
          <w:b/>
          <w:color w:val="181818"/>
          <w:sz w:val="32"/>
          <w:szCs w:val="32"/>
          <w:lang w:eastAsia="ru-RU"/>
        </w:rPr>
        <w:t>доп</w:t>
      </w:r>
      <w:proofErr w:type="gramStart"/>
      <w:r w:rsidRPr="00030CDB">
        <w:rPr>
          <w:rFonts w:ascii="Times New Roman" w:eastAsia="Times New Roman" w:hAnsi="Times New Roman" w:cs="Times New Roman"/>
          <w:b/>
          <w:color w:val="181818"/>
          <w:sz w:val="32"/>
          <w:szCs w:val="32"/>
          <w:lang w:eastAsia="ru-RU"/>
        </w:rPr>
        <w:t>.о</w:t>
      </w:r>
      <w:proofErr w:type="gramEnd"/>
      <w:r w:rsidRPr="00030CDB">
        <w:rPr>
          <w:rFonts w:ascii="Times New Roman" w:eastAsia="Times New Roman" w:hAnsi="Times New Roman" w:cs="Times New Roman"/>
          <w:b/>
          <w:color w:val="181818"/>
          <w:sz w:val="32"/>
          <w:szCs w:val="32"/>
          <w:lang w:eastAsia="ru-RU"/>
        </w:rPr>
        <w:t>бразования</w:t>
      </w:r>
      <w:proofErr w:type="spellEnd"/>
    </w:p>
    <w:p w:rsidR="00030CDB" w:rsidRDefault="00D43577" w:rsidP="00D4357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181818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32"/>
          <w:szCs w:val="32"/>
          <w:lang w:eastAsia="ru-RU"/>
        </w:rPr>
        <w:t xml:space="preserve">               МР «Гергебильский район»</w:t>
      </w:r>
    </w:p>
    <w:p w:rsidR="00D43577" w:rsidRPr="00030CDB" w:rsidRDefault="00D43577" w:rsidP="00030CDB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181818"/>
          <w:sz w:val="32"/>
          <w:szCs w:val="32"/>
          <w:lang w:eastAsia="ru-RU"/>
        </w:rPr>
      </w:pPr>
    </w:p>
    <w:p w:rsidR="00952F22" w:rsidRPr="00952F22" w:rsidRDefault="00952F22" w:rsidP="00952F22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52F2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Для повышения доступности дополнительного образования на территории </w:t>
      </w:r>
      <w:proofErr w:type="spellStart"/>
      <w:r w:rsidR="00D4357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Гергебильского</w:t>
      </w:r>
      <w:proofErr w:type="spellEnd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района с сентября 2019</w:t>
      </w:r>
      <w:r w:rsidRPr="00952F2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года запущен Навигатор дополнительного образования детей.</w:t>
      </w:r>
    </w:p>
    <w:p w:rsidR="00952F22" w:rsidRPr="00952F22" w:rsidRDefault="00952F22" w:rsidP="00952F22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52F2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Навигатор – это интернет-портал, где родители ищут кружки и секции для своих детей, а учреждения дополнительного образования привлекают детей на свои занятия. Этот портал позволяет семьям выбирать образовательные программы, соответствующие запросам, уровню подготовки и способностям детей с различными образовательными потребностями и возможностями (в том числе находящимися в трудной жизненной ситуации), обеспечивающий возможность проектирования индивидуальных образовательных траекторий ребенка.</w:t>
      </w:r>
    </w:p>
    <w:p w:rsidR="00952F22" w:rsidRPr="00952F22" w:rsidRDefault="00952F22" w:rsidP="00952F22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52F2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Родители (законные представители ребенка) как зарегистрированные пользователи, </w:t>
      </w:r>
      <w:proofErr w:type="gramStart"/>
      <w:r w:rsidRPr="00952F2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помимо</w:t>
      </w:r>
      <w:proofErr w:type="gramEnd"/>
      <w:r w:rsidRPr="00952F2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вышеперечисленного, могут:</w:t>
      </w:r>
    </w:p>
    <w:p w:rsidR="00952F22" w:rsidRPr="00952F22" w:rsidRDefault="00952F22" w:rsidP="00952F2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52F22">
        <w:rPr>
          <w:rFonts w:ascii="Symbol" w:eastAsia="Times New Roman" w:hAnsi="Symbol" w:cs="Arial"/>
          <w:color w:val="181818"/>
          <w:sz w:val="28"/>
          <w:szCs w:val="28"/>
          <w:lang w:eastAsia="ru-RU"/>
        </w:rPr>
        <w:t></w:t>
      </w:r>
      <w:r w:rsidRPr="00952F22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</w:t>
      </w:r>
      <w:r w:rsidRPr="00952F2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осуществлять поиск, просмотр информации о программе и ее организаторе;</w:t>
      </w:r>
    </w:p>
    <w:p w:rsidR="00952F22" w:rsidRPr="00952F22" w:rsidRDefault="00952F22" w:rsidP="00952F2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52F22">
        <w:rPr>
          <w:rFonts w:ascii="Symbol" w:eastAsia="Times New Roman" w:hAnsi="Symbol" w:cs="Arial"/>
          <w:color w:val="181818"/>
          <w:sz w:val="28"/>
          <w:szCs w:val="28"/>
          <w:lang w:eastAsia="ru-RU"/>
        </w:rPr>
        <w:t></w:t>
      </w:r>
      <w:r w:rsidRPr="00952F22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</w:t>
      </w:r>
      <w:r w:rsidRPr="00952F2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записать ребенка в интересующее объединение;</w:t>
      </w:r>
    </w:p>
    <w:p w:rsidR="00952F22" w:rsidRPr="00952F22" w:rsidRDefault="00952F22" w:rsidP="00952F2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52F22">
        <w:rPr>
          <w:rFonts w:ascii="Symbol" w:eastAsia="Times New Roman" w:hAnsi="Symbol" w:cs="Arial"/>
          <w:color w:val="181818"/>
          <w:sz w:val="28"/>
          <w:szCs w:val="28"/>
          <w:lang w:eastAsia="ru-RU"/>
        </w:rPr>
        <w:t></w:t>
      </w:r>
      <w:r w:rsidRPr="00952F22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</w:t>
      </w:r>
      <w:r w:rsidRPr="00952F2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осуществлять просмотр своих «избранных» программ и истории поиска.</w:t>
      </w:r>
    </w:p>
    <w:p w:rsidR="00952F22" w:rsidRPr="00952F22" w:rsidRDefault="00952F22" w:rsidP="00952F22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52F2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Для того чтобы воспользоваться всеми функциями Навигатора, родителям необходимо зарегистрироваться и получить доступ к личному кабинету. Процесс занимает 5-10 минут.</w:t>
      </w:r>
    </w:p>
    <w:p w:rsidR="00952F22" w:rsidRPr="00952F22" w:rsidRDefault="00952F22" w:rsidP="00952F22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52F2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Администрацией муниципального района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Гергебильский </w:t>
      </w:r>
      <w:r w:rsidRPr="00952F2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район в целях реализации мероприятий федерального проекта «Успех каждого ребенка» издано постановление о создании муниципального опорного центра (МОЦ) по внедрению системы персонифицированного дополнительного образования детей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на базе МБУ ДО </w:t>
      </w:r>
      <w:r w:rsidRPr="00952F2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«Дом детского творчества»</w:t>
      </w:r>
      <w:proofErr w:type="gramStart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  <w:r w:rsidRPr="00952F2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</w:t>
      </w:r>
      <w:proofErr w:type="gramEnd"/>
      <w:r w:rsidRPr="00952F2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оординат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ором созданного МОЦ является </w:t>
      </w:r>
      <w:r w:rsidRPr="00952F2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Управление образования </w:t>
      </w:r>
      <w:proofErr w:type="spellStart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Гергебильского</w:t>
      </w:r>
      <w:proofErr w:type="spellEnd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района </w:t>
      </w:r>
    </w:p>
    <w:p w:rsidR="00952F22" w:rsidRPr="00952F22" w:rsidRDefault="00952F22" w:rsidP="00952F22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52F2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МОЦ осуществляет организационное, методическое и аналитическое сопровождение и мониторинг развития системы дополнительного образования детей на территории нашего муниципалитета. МОЦ будет </w:t>
      </w:r>
      <w:proofErr w:type="gramStart"/>
      <w:r w:rsidRPr="00952F2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отчитываться о ходе</w:t>
      </w:r>
      <w:proofErr w:type="gramEnd"/>
      <w:r w:rsidRPr="00952F2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результатах деятельности перед Республиканским муниципальным центром Республики и Управлением образования. Финансирование деятельности МОЦ осуществляется в соответствии с требованиями бюджетного законодательства.</w:t>
      </w:r>
    </w:p>
    <w:p w:rsidR="00952F22" w:rsidRPr="00952F22" w:rsidRDefault="00952F22" w:rsidP="00952F22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52F2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Целью деятельности Центра является обеспечение эффективной системы межведомственного взаимодействия в сфере дополнительного образования детей по реализации современных, вариативных и востребованных дополнительных общеобразовательных программ различных направленностей, обеспечивающих достижение </w:t>
      </w:r>
      <w:proofErr w:type="gramStart"/>
      <w:r w:rsidRPr="00952F2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показателей развития системы дополнительного образования детей</w:t>
      </w:r>
      <w:proofErr w:type="gramEnd"/>
      <w:r w:rsidRPr="00952F2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952F22" w:rsidRPr="00952F22" w:rsidRDefault="00952F22" w:rsidP="00952F22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52F2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 сегодняшний день задачами Центра являются:</w:t>
      </w:r>
    </w:p>
    <w:p w:rsidR="00A5740B" w:rsidRDefault="00952F22" w:rsidP="00952F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52F22">
        <w:rPr>
          <w:rFonts w:ascii="Symbol" w:eastAsia="Times New Roman" w:hAnsi="Symbol" w:cs="Arial"/>
          <w:color w:val="181818"/>
          <w:sz w:val="28"/>
          <w:szCs w:val="28"/>
          <w:lang w:eastAsia="ru-RU"/>
        </w:rPr>
        <w:lastRenderedPageBreak/>
        <w:t></w:t>
      </w:r>
      <w:r w:rsidRPr="00952F22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</w:t>
      </w:r>
      <w:r w:rsidRPr="00952F2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осуществление организационно-методической, экспертно-консультационной поддержки в системе дополнительного образования детей на территории </w:t>
      </w:r>
      <w:r w:rsidR="00A574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нашего района </w:t>
      </w:r>
    </w:p>
    <w:p w:rsidR="00A5740B" w:rsidRDefault="00952F22" w:rsidP="00952F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52F22">
        <w:rPr>
          <w:rFonts w:ascii="Symbol" w:eastAsia="Times New Roman" w:hAnsi="Symbol" w:cs="Arial"/>
          <w:color w:val="181818"/>
          <w:sz w:val="28"/>
          <w:szCs w:val="28"/>
          <w:lang w:eastAsia="ru-RU"/>
        </w:rPr>
        <w:t></w:t>
      </w:r>
      <w:r w:rsidRPr="00952F22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</w:t>
      </w:r>
      <w:r w:rsidRPr="00952F2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выявление, формирование и распространение лучших практик реализации современных, вариативных и востребованных дополнительных образовательных программ для детей различных </w:t>
      </w:r>
    </w:p>
    <w:p w:rsidR="00952F22" w:rsidRPr="00952F22" w:rsidRDefault="00952F22" w:rsidP="00952F2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52F22">
        <w:rPr>
          <w:rFonts w:ascii="Symbol" w:eastAsia="Times New Roman" w:hAnsi="Symbol" w:cs="Arial"/>
          <w:color w:val="181818"/>
          <w:sz w:val="28"/>
          <w:szCs w:val="28"/>
          <w:lang w:eastAsia="ru-RU"/>
        </w:rPr>
        <w:t></w:t>
      </w:r>
      <w:r w:rsidRPr="00952F22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</w:t>
      </w:r>
      <w:r w:rsidRPr="00952F2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выявление инфраструктурного, материально-технического и кадрового потенциала в системе дополнительного образования детей </w:t>
      </w:r>
    </w:p>
    <w:p w:rsidR="00952F22" w:rsidRPr="00952F22" w:rsidRDefault="00952F22" w:rsidP="00952F22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52F2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рамках плана мероприятий по созданию и функционированию МОЦ было проведено следующее:</w:t>
      </w:r>
    </w:p>
    <w:p w:rsidR="00952F22" w:rsidRPr="00952F22" w:rsidRDefault="00952F22" w:rsidP="00952F2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52F22">
        <w:rPr>
          <w:rFonts w:ascii="Symbol" w:eastAsia="Times New Roman" w:hAnsi="Symbol" w:cs="Arial"/>
          <w:color w:val="181818"/>
          <w:sz w:val="28"/>
          <w:szCs w:val="28"/>
          <w:lang w:eastAsia="ru-RU"/>
        </w:rPr>
        <w:t></w:t>
      </w:r>
      <w:r w:rsidRPr="00952F22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</w:t>
      </w:r>
      <w:r w:rsidRPr="00952F2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разработан план деятельности МОЦ дополнительного образования детей;</w:t>
      </w:r>
    </w:p>
    <w:p w:rsidR="00A5740B" w:rsidRPr="00952F22" w:rsidRDefault="00952F22" w:rsidP="00A574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52F22">
        <w:rPr>
          <w:rFonts w:ascii="Symbol" w:eastAsia="Times New Roman" w:hAnsi="Symbol" w:cs="Arial"/>
          <w:color w:val="181818"/>
          <w:sz w:val="28"/>
          <w:szCs w:val="28"/>
          <w:lang w:eastAsia="ru-RU"/>
        </w:rPr>
        <w:t></w:t>
      </w:r>
      <w:r w:rsidRPr="00952F22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</w:t>
      </w:r>
      <w:r w:rsidRPr="00952F2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размещена информация о создании и функционировании МОЦ в сети Интернет</w:t>
      </w:r>
    </w:p>
    <w:p w:rsidR="00952F22" w:rsidRPr="00952F22" w:rsidRDefault="00952F22" w:rsidP="00952F2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952F22" w:rsidRPr="00952F22" w:rsidRDefault="00952F22" w:rsidP="00952F22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52F2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 главном окне </w:t>
      </w:r>
      <w:r w:rsidR="00A574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Навигатора располагаются </w:t>
      </w:r>
      <w:r w:rsidRPr="00952F2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(ссылки на разделы) «Программы», «Заявки», «Дети», «Инвентаризация», «Отзывы» (здесь родители могут оставить свое мнение о работе объединения) и др.</w:t>
      </w:r>
    </w:p>
    <w:p w:rsidR="00A5740B" w:rsidRDefault="00952F22" w:rsidP="00952F2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52F2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 раздел «Программы» были загружены дополнительные общеразвивающие общеобразовательные программы всех педагогов </w:t>
      </w:r>
      <w:r w:rsidR="00A574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МБУ ДО ДДТ, МБУДО ДЮСШ Гергебиль,</w:t>
      </w:r>
      <w:r w:rsidR="00D4357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A574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МБУ ДО ДЮСШ </w:t>
      </w:r>
      <w:proofErr w:type="spellStart"/>
      <w:r w:rsidR="00A574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Кикуни</w:t>
      </w:r>
      <w:proofErr w:type="spellEnd"/>
    </w:p>
    <w:p w:rsidR="00952F22" w:rsidRPr="00952F22" w:rsidRDefault="00952F22" w:rsidP="00952F22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52F2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Предварительно все программы были пересмотрены педагогами дополнительно</w:t>
      </w:r>
      <w:r w:rsidR="00A574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го образования и координатором  доп</w:t>
      </w:r>
      <w:proofErr w:type="gramStart"/>
      <w:r w:rsidR="00A574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.о</w:t>
      </w:r>
      <w:proofErr w:type="gramEnd"/>
      <w:r w:rsidR="00A574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бр. </w:t>
      </w:r>
      <w:r w:rsidRPr="00952F2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 соответствие требованиям нового документа. Все загруженные программы проходят независимую экспертную оценку, и при успешном прохождении экспертизы будут рекомендованы к внедрению.</w:t>
      </w:r>
    </w:p>
    <w:p w:rsidR="00952F22" w:rsidRDefault="00952F22" w:rsidP="00952F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gramStart"/>
      <w:r w:rsidRPr="00952F22">
        <w:rPr>
          <w:rFonts w:ascii="Symbol" w:eastAsia="Times New Roman" w:hAnsi="Symbol" w:cs="Arial"/>
          <w:color w:val="181818"/>
          <w:sz w:val="28"/>
          <w:szCs w:val="28"/>
          <w:lang w:eastAsia="ru-RU"/>
        </w:rPr>
        <w:t></w:t>
      </w:r>
      <w:r w:rsidRPr="00952F22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</w:t>
      </w:r>
      <w:r w:rsidR="00A574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на портале Навигатор </w:t>
      </w:r>
      <w:r w:rsidRPr="00952F2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видна актуальная и полная информация о количестве учащихся всех объединений учреждений дополнительного образования </w:t>
      </w:r>
      <w:r w:rsidR="00A574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нашего района,</w:t>
      </w:r>
      <w:r w:rsidR="00A5740B" w:rsidRPr="00952F2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952F2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новые ребята будут привлечены  в систему дополнительного образования; создана единая база по всем программам дополнительного образования детей; выполнены годовые показатели по охвату в возрасте от 5 до 18 лет дополнительным образованием.</w:t>
      </w:r>
      <w:proofErr w:type="gramEnd"/>
    </w:p>
    <w:p w:rsidR="00952F22" w:rsidRPr="00952F22" w:rsidRDefault="00A5740B" w:rsidP="0023074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 показател</w:t>
      </w:r>
      <w:r w:rsidR="0023074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ям число детей в нашем районе от 5 до 18 составляет 4279 (данные </w:t>
      </w:r>
      <w:proofErr w:type="spellStart"/>
      <w:r w:rsidR="0023074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ДагСтата</w:t>
      </w:r>
      <w:proofErr w:type="spellEnd"/>
      <w:r w:rsidR="0023074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)</w:t>
      </w:r>
      <w:proofErr w:type="gramStart"/>
      <w:r w:rsidR="0023074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,з</w:t>
      </w:r>
      <w:proofErr w:type="gramEnd"/>
      <w:r w:rsidR="0023074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анесенных в навигатор и находящихся в статусе обучаются по  показателям министерства образования и науки РД по </w:t>
      </w:r>
      <w:proofErr w:type="spellStart"/>
      <w:r w:rsidR="0023074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Гергебильскому</w:t>
      </w:r>
      <w:proofErr w:type="spellEnd"/>
      <w:r w:rsidR="0023074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району составляет 69%. На  сегодняшний день перед нами стоит задача повысит эти показатели да 80% по охвату детей дополнительным образованием.</w:t>
      </w:r>
    </w:p>
    <w:p w:rsidR="00FC3979" w:rsidRDefault="00FC3979"/>
    <w:sectPr w:rsidR="00FC3979" w:rsidSect="00030CD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52F22"/>
    <w:rsid w:val="00030CDB"/>
    <w:rsid w:val="00230749"/>
    <w:rsid w:val="00952F22"/>
    <w:rsid w:val="00A5740B"/>
    <w:rsid w:val="00D43577"/>
    <w:rsid w:val="00FC3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9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2F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4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683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Hadijat</cp:lastModifiedBy>
  <cp:revision>3</cp:revision>
  <dcterms:created xsi:type="dcterms:W3CDTF">2022-07-15T06:58:00Z</dcterms:created>
  <dcterms:modified xsi:type="dcterms:W3CDTF">2022-07-24T12:21:00Z</dcterms:modified>
</cp:coreProperties>
</file>